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AB" w:rsidRPr="00D87C3C" w:rsidRDefault="00423BAB" w:rsidP="00423BAB">
      <w:pPr>
        <w:rPr>
          <w:rFonts w:ascii="Arial" w:hAnsi="Arial" w:cs="Arial"/>
          <w:b/>
          <w:u w:val="single"/>
        </w:rPr>
      </w:pPr>
      <w:r w:rsidRPr="00D87C3C">
        <w:rPr>
          <w:rFonts w:ascii="Arial" w:hAnsi="Arial" w:cs="Arial"/>
          <w:b/>
          <w:u w:val="single"/>
        </w:rPr>
        <w:t>Załącznik nr 2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1140"/>
        <w:gridCol w:w="2182"/>
        <w:gridCol w:w="2693"/>
        <w:gridCol w:w="2694"/>
      </w:tblGrid>
      <w:tr w:rsidR="00423BAB" w:rsidRPr="00D87C3C" w:rsidTr="00F67CCC">
        <w:trPr>
          <w:trHeight w:val="1158"/>
        </w:trPr>
        <w:tc>
          <w:tcPr>
            <w:tcW w:w="14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WYKAZ URZĄDZEŃ OBJĘTYCH KONSERWACJĄ BEDĄCYCH NA STANIE</w:t>
            </w:r>
            <w:r w:rsidRPr="00D87C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PROKURATURY OKRĘGOWEJ W WARSZAWIE I PROKURATUR REJONOWYCH JEJ PODLEGŁYCH </w:t>
            </w:r>
            <w:r w:rsidRPr="00D87C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- ryczałt miesięczny / ryczałt za 18 miesięcy</w:t>
            </w:r>
          </w:p>
        </w:tc>
      </w:tr>
      <w:tr w:rsidR="00423BAB" w:rsidRPr="00D87C3C" w:rsidTr="00F67CCC">
        <w:trPr>
          <w:trHeight w:val="59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Ryczałt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miesięczny netto (zł)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D87C3C" w:rsidRDefault="00423BAB" w:rsidP="00F67C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Koszt łączny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ie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18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miesięcy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netto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Koszt łączny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ie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18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miesięcy z VAT (zł)</w:t>
            </w:r>
          </w:p>
        </w:tc>
      </w:tr>
      <w:tr w:rsidR="00423BAB" w:rsidRPr="00D87C3C" w:rsidTr="00F67CCC">
        <w:trPr>
          <w:trHeight w:val="1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Okręgowa w Warszawie, ul. Chocimska 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Wydział Sądowy Al. Solidarności 127, Warszawa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Prokuratura Rejonowa Warszawa Śródmieście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Warszawa Śródmieście-Północ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Warszawa Ochota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Warszawa Mokotów</w:t>
            </w:r>
          </w:p>
          <w:p w:rsidR="00423BAB" w:rsidRPr="00D87C3C" w:rsidRDefault="00423BAB" w:rsidP="00F67CC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Prokuratura Rejonowa Warszawa Żoliborz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color w:val="969696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Warszawa Wola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KX-MB 20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Prokuratura Rejonowa w Grodzisku Mazowieckim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Centrala telefoniczna KX-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TD 1232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Karta nr wewnętrznych Panasonic KX-TD 1232974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Karta ISDN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Panasonic KX-TD 1232286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Karta DISA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Panasonic KX-TD 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Telefony systemowe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PANASONIC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KX-T 7730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Telefony końcowe </w:t>
            </w: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PANASONIC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/ELEKTRON – 15</w:t>
            </w:r>
          </w:p>
          <w:p w:rsidR="00423BAB" w:rsidRDefault="00423BAB" w:rsidP="00F67CCC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sekretarsko-dyrektorski    Panasonic KXT 3250 - 2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 Pruszkowie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Prokuratura Rejonowa w Piasecznie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Okręgowa w Warszawie (Wydział Wojskowy) ul. Nowowiejska 26B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Pr="005221F0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darkGray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Pr="005221F0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darkGray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Pr="005221F0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darkGray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Pr="005221F0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darkGray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11DB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1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Prokuratura Rejonowa Warszawa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Ursynów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1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Prokuratura Rejonowa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Ursynów Dział Wojskowy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C6602F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C6602F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C6602F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C6602F" w:rsidRDefault="00423BAB" w:rsidP="00F67CCC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1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Sąd R</w:t>
            </w:r>
            <w:r w:rsidRPr="00D211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ejonowy dla Warszawy Mokotowa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ul. Ogrodowa 51a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1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47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Archiwum Prokuratury Okręgowej w Warszawie ul. Matusze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wska 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211DB" w:rsidRDefault="00423BAB" w:rsidP="00F67CC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Telefax Panasonic KX-FL 513/613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Default="00423BAB" w:rsidP="00F67CC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3BAB" w:rsidRPr="00D211DB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3BAB" w:rsidRPr="00D87C3C" w:rsidTr="00F67CCC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 ŁĄCZNY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7C3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23BAB" w:rsidRPr="00D87C3C" w:rsidRDefault="00423BAB" w:rsidP="00423BAB">
      <w:pPr>
        <w:tabs>
          <w:tab w:val="left" w:pos="720"/>
          <w:tab w:val="center" w:pos="4536"/>
          <w:tab w:val="right" w:pos="9072"/>
        </w:tabs>
        <w:rPr>
          <w:rFonts w:ascii="Arial" w:hAnsi="Arial" w:cs="Arial"/>
        </w:rPr>
      </w:pPr>
    </w:p>
    <w:p w:rsidR="00423BAB" w:rsidRPr="00D87C3C" w:rsidRDefault="00423BAB" w:rsidP="00423BAB">
      <w:pPr>
        <w:shd w:val="clear" w:color="auto" w:fill="FFFFFF"/>
        <w:tabs>
          <w:tab w:val="left" w:pos="5306"/>
        </w:tabs>
        <w:rPr>
          <w:rFonts w:ascii="Arial" w:hAnsi="Arial" w:cs="Arial"/>
          <w:color w:val="000000"/>
        </w:rPr>
      </w:pPr>
    </w:p>
    <w:p w:rsidR="00423BAB" w:rsidRPr="00D87C3C" w:rsidRDefault="00423BAB" w:rsidP="00423BAB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outlineLvl w:val="5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Z</w:t>
      </w:r>
      <w:r w:rsidRPr="00D87C3C">
        <w:rPr>
          <w:rFonts w:ascii="Arial" w:hAnsi="Arial" w:cs="Arial"/>
          <w:b/>
          <w:u w:val="single"/>
          <w:lang w:eastAsia="ar-SA"/>
        </w:rPr>
        <w:t>ałącznik nr 3</w:t>
      </w:r>
    </w:p>
    <w:p w:rsidR="00423BAB" w:rsidRPr="00D87C3C" w:rsidRDefault="00423BAB" w:rsidP="00423BAB">
      <w:pPr>
        <w:keepNext/>
        <w:suppressAutoHyphens/>
        <w:spacing w:after="0" w:line="240" w:lineRule="auto"/>
        <w:outlineLvl w:val="5"/>
        <w:rPr>
          <w:rFonts w:ascii="Arial" w:hAnsi="Arial" w:cs="Arial"/>
          <w:b/>
          <w:sz w:val="24"/>
          <w:szCs w:val="24"/>
          <w:lang w:eastAsia="ar-SA"/>
        </w:rPr>
      </w:pPr>
      <w:r w:rsidRPr="00D87C3C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1431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680"/>
        <w:gridCol w:w="820"/>
        <w:gridCol w:w="760"/>
        <w:gridCol w:w="1260"/>
        <w:gridCol w:w="1400"/>
        <w:gridCol w:w="600"/>
        <w:gridCol w:w="1460"/>
        <w:gridCol w:w="1800"/>
      </w:tblGrid>
      <w:tr w:rsidR="00423BAB" w:rsidRPr="00D87C3C" w:rsidTr="00F67CCC">
        <w:trPr>
          <w:trHeight w:val="300"/>
        </w:trPr>
        <w:tc>
          <w:tcPr>
            <w:tcW w:w="143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BAB" w:rsidRPr="00D87C3C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pl-PL"/>
              </w:rPr>
            </w:pPr>
            <w:r w:rsidRPr="00D87C3C">
              <w:rPr>
                <w:rFonts w:ascii="Arial" w:hAnsi="Arial" w:cs="Arial"/>
                <w:b/>
                <w:bCs/>
                <w:color w:val="000000"/>
                <w:u w:val="single"/>
                <w:lang w:eastAsia="pl-PL"/>
              </w:rPr>
              <w:t>Wykaz części zamiennych do telefaksów</w:t>
            </w:r>
          </w:p>
        </w:tc>
      </w:tr>
      <w:tr w:rsidR="00423BAB" w:rsidRPr="00D87C3C" w:rsidTr="00F67CCC">
        <w:trPr>
          <w:trHeight w:val="2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BAB" w:rsidRPr="00DA7249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724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3BAB" w:rsidRPr="001C77F2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7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54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Materiały eksploatacyjne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Cena jedn. netto w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Wartość netto w zł.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Wartość brutto w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Marki równoważne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Zespół elementów mechaniki nr 1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lang w:eastAsia="pl-PL"/>
              </w:rPr>
            </w:pPr>
            <w:r w:rsidRPr="00F503AF">
              <w:rPr>
                <w:rFonts w:ascii="Arial" w:hAnsi="Arial" w:cs="Arial"/>
                <w:lang w:eastAsia="pl-PL"/>
              </w:rPr>
              <w:t>PFDS1011Y, PFRT003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Zespół elementów mechaniki nr 2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6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PFDS1010Z, PFDJ1006Z, PFDN1066Z, PFUS1506Z, PFHG1104Y, PFUS1437Y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Zespół elementów mechaniki nr 3 o numerach katalogowych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6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PFDE1198Z, PFDG1189Z, PFDG1295Z, PFUS1422Z, PFDE1199Z, PFDE1200Y, PFDG1296Z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Zespół elementów mechaniki nr 4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PFHG1155Z, PFDN1048Z, PFDR1041Z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Zespół elementów mechaniki nr 5 o numerach katalogowych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PFHG1104Y, PFUS1437Y, PFDS1010Z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21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Element mechaniki nr 6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1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Cs/>
                <w:color w:val="000000"/>
                <w:lang w:eastAsia="pl-PL"/>
              </w:rPr>
              <w:t>PFDS1010Z</w:t>
            </w: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7.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BAB" w:rsidRPr="00F503AF" w:rsidRDefault="00423BAB" w:rsidP="00F67CCC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7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6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PFDN1065Z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8 o numerach katalogowych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6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PFZX2FL511M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9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PFUG1017Z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10 o numerach katalogowych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PFKE1028X1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11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PFDJ1006Z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12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PFUS1506Z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13 o numerach katalogowych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PFHX2052Y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21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lang w:eastAsia="pl-PL"/>
              </w:rPr>
              <w:t>Element mechaniki nr 14 o numerach katalogowych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21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F503AF">
              <w:rPr>
                <w:rFonts w:ascii="Arial" w:hAnsi="Arial" w:cs="Arial"/>
                <w:bCs/>
                <w:lang w:eastAsia="pl-PL"/>
              </w:rPr>
              <w:t>PFSL003Z</w:t>
            </w: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Przedłużacz telefoniczny 5 - 10 mb.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423BAB" w:rsidRPr="00D87C3C" w:rsidTr="00F67CCC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AB" w:rsidRPr="00F503AF" w:rsidRDefault="00423BAB" w:rsidP="00F67CCC">
            <w:pPr>
              <w:spacing w:after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23BAB" w:rsidRPr="00D87C3C" w:rsidTr="00F67CCC">
        <w:trPr>
          <w:trHeight w:val="540"/>
        </w:trPr>
        <w:tc>
          <w:tcPr>
            <w:tcW w:w="9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RAZEM 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BAB" w:rsidRPr="00F503AF" w:rsidRDefault="00423BAB" w:rsidP="00F67CCC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BAB" w:rsidRPr="00F503AF" w:rsidRDefault="00423BAB" w:rsidP="00F67CCC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BAB" w:rsidRPr="00F503AF" w:rsidRDefault="00423BAB" w:rsidP="00F67CCC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F503AF">
              <w:rPr>
                <w:rFonts w:ascii="Arial" w:hAnsi="Arial" w:cs="Arial"/>
                <w:color w:val="000000"/>
                <w:lang w:eastAsia="pl-PL"/>
              </w:rPr>
              <w:t>x</w:t>
            </w:r>
          </w:p>
        </w:tc>
      </w:tr>
    </w:tbl>
    <w:p w:rsidR="00423BAB" w:rsidRDefault="00423BAB" w:rsidP="00423BAB">
      <w:pPr>
        <w:spacing w:after="0"/>
        <w:rPr>
          <w:rFonts w:ascii="Arial" w:hAnsi="Arial" w:cs="Arial"/>
          <w:b/>
        </w:rPr>
      </w:pPr>
    </w:p>
    <w:p w:rsidR="00423BAB" w:rsidRPr="007F0916" w:rsidRDefault="00423BAB" w:rsidP="00423BAB">
      <w:pPr>
        <w:spacing w:after="0"/>
        <w:rPr>
          <w:rFonts w:ascii="Arial" w:hAnsi="Arial" w:cs="Arial"/>
        </w:rPr>
      </w:pPr>
      <w:r w:rsidRPr="00F503AF">
        <w:rPr>
          <w:rFonts w:ascii="Arial" w:hAnsi="Arial" w:cs="Arial"/>
          <w:b/>
          <w:sz w:val="28"/>
          <w:szCs w:val="28"/>
        </w:rPr>
        <w:t xml:space="preserve">Łącznie wartość zamówienia w okresie 18 miesięcy </w:t>
      </w:r>
      <w:r w:rsidRPr="00F503AF">
        <w:rPr>
          <w:rFonts w:ascii="Arial" w:hAnsi="Arial" w:cs="Arial"/>
          <w:sz w:val="28"/>
          <w:szCs w:val="28"/>
        </w:rPr>
        <w:t>(koszt części zamiennych + koszt ryczałtu)</w:t>
      </w:r>
      <w:r w:rsidRPr="00F503AF">
        <w:rPr>
          <w:rFonts w:ascii="Arial" w:hAnsi="Arial" w:cs="Arial"/>
          <w:b/>
          <w:sz w:val="28"/>
          <w:szCs w:val="28"/>
        </w:rPr>
        <w:t xml:space="preserve"> brutto: ........</w:t>
      </w:r>
      <w:r>
        <w:rPr>
          <w:rFonts w:ascii="Arial" w:hAnsi="Arial" w:cs="Arial"/>
          <w:b/>
          <w:sz w:val="28"/>
          <w:szCs w:val="28"/>
        </w:rPr>
        <w:t xml:space="preserve">.............................zł, </w:t>
      </w:r>
      <w:r w:rsidRPr="00F503AF">
        <w:rPr>
          <w:rFonts w:ascii="Arial" w:hAnsi="Arial" w:cs="Arial"/>
          <w:b/>
          <w:sz w:val="28"/>
          <w:szCs w:val="28"/>
        </w:rPr>
        <w:t>/słownie zł: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503AF">
        <w:rPr>
          <w:rFonts w:ascii="Arial" w:hAnsi="Arial" w:cs="Arial"/>
          <w:b/>
          <w:sz w:val="28"/>
          <w:szCs w:val="28"/>
        </w:rPr>
        <w:t>...................................................................................................</w:t>
      </w:r>
      <w:r>
        <w:rPr>
          <w:rFonts w:ascii="Arial" w:hAnsi="Arial" w:cs="Arial"/>
          <w:b/>
          <w:sz w:val="28"/>
          <w:szCs w:val="28"/>
        </w:rPr>
        <w:t>.......................</w:t>
      </w:r>
      <w:r w:rsidRPr="00F503AF">
        <w:rPr>
          <w:rFonts w:ascii="Arial" w:hAnsi="Arial" w:cs="Arial"/>
          <w:b/>
          <w:sz w:val="28"/>
          <w:szCs w:val="28"/>
        </w:rPr>
        <w:t xml:space="preserve"> /</w:t>
      </w:r>
      <w:r w:rsidRPr="00D87C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1C77F2">
        <w:rPr>
          <w:rFonts w:ascii="Arial" w:hAnsi="Arial" w:cs="Arial"/>
          <w:sz w:val="28"/>
          <w:szCs w:val="28"/>
        </w:rPr>
        <w:t>wartość służąca do oceny ofert.</w:t>
      </w:r>
    </w:p>
    <w:p w:rsidR="001D6EAE" w:rsidRDefault="00423BAB"/>
    <w:sectPr w:rsidR="001D6EAE" w:rsidSect="00423BAB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AB"/>
    <w:rsid w:val="001D4DA8"/>
    <w:rsid w:val="00423BAB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F21B-42B1-40BA-8E66-096504EF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B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2019-02-28T14:39:00Z</dcterms:created>
  <dcterms:modified xsi:type="dcterms:W3CDTF">2019-02-28T14:41:00Z</dcterms:modified>
</cp:coreProperties>
</file>